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02" w14:textId="77777777" w:rsidR="002D58DA" w:rsidRDefault="002D58DA">
      <w:pPr>
        <w:jc w:val="center"/>
        <w:rPr>
          <w:b/>
        </w:rPr>
      </w:pPr>
    </w:p>
    <w:p w14:paraId="00000003" w14:textId="77777777" w:rsidR="002D58DA" w:rsidRDefault="00B61E75">
      <w:pPr>
        <w:jc w:val="center"/>
      </w:pPr>
      <w:r>
        <w:t>VERNON TOWNSHIP BOARD MINUTES</w:t>
      </w:r>
    </w:p>
    <w:p w14:paraId="00000004" w14:textId="70944AB5" w:rsidR="002D58DA" w:rsidRDefault="00B61E75">
      <w:pPr>
        <w:jc w:val="center"/>
        <w:rPr>
          <w:rFonts w:ascii="Arial" w:eastAsia="Arial" w:hAnsi="Arial" w:cs="Arial"/>
        </w:rPr>
      </w:pPr>
      <w:r>
        <w:t xml:space="preserve">MEETING HELD </w:t>
      </w:r>
      <w:r w:rsidR="0055042E">
        <w:t>February 3</w:t>
      </w:r>
      <w:r>
        <w:t>, 2020</w:t>
      </w:r>
    </w:p>
    <w:p w14:paraId="00000005" w14:textId="77777777" w:rsidR="002D58DA" w:rsidRDefault="002D58DA">
      <w:pPr>
        <w:jc w:val="center"/>
        <w:rPr>
          <w:rFonts w:ascii="Arial" w:eastAsia="Arial" w:hAnsi="Arial" w:cs="Arial"/>
        </w:rPr>
      </w:pPr>
    </w:p>
    <w:p w14:paraId="00000006" w14:textId="77777777" w:rsidR="002D58DA" w:rsidRDefault="00B61E75">
      <w:r>
        <w:t>TOWNSHIP OF VERNON, COUNTY OF ISABELLA                                         LOREN COLE, CLERK</w:t>
      </w:r>
    </w:p>
    <w:p w14:paraId="00000007" w14:textId="77777777" w:rsidR="002D58DA" w:rsidRDefault="002D58DA"/>
    <w:p w14:paraId="00000008" w14:textId="0A9AAB74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Regular Meeting of the Vernon Township Board was held on </w:t>
      </w:r>
      <w:r w:rsidR="0055042E">
        <w:rPr>
          <w:rFonts w:ascii="Arial" w:eastAsia="Arial" w:hAnsi="Arial" w:cs="Arial"/>
          <w:sz w:val="22"/>
          <w:szCs w:val="22"/>
        </w:rPr>
        <w:t>February 3</w:t>
      </w:r>
      <w:r>
        <w:rPr>
          <w:rFonts w:ascii="Arial" w:eastAsia="Arial" w:hAnsi="Arial" w:cs="Arial"/>
          <w:sz w:val="22"/>
          <w:szCs w:val="22"/>
        </w:rPr>
        <w:t>, 2020 at 6:30 p.m.  Members present Jeff Bean (Supervisor), Loren Cole (Clerk), Stephanie Allen (Treasurer</w:t>
      </w:r>
      <w:r w:rsidR="00B56A49"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z w:val="22"/>
          <w:szCs w:val="22"/>
        </w:rPr>
        <w:t xml:space="preserve">and Ben Browning (Trustee).and Julie Cole (Deputy Clerk). Members absent: </w:t>
      </w:r>
      <w:r w:rsidR="0055042E">
        <w:rPr>
          <w:rFonts w:ascii="Arial" w:eastAsia="Arial" w:hAnsi="Arial" w:cs="Arial"/>
          <w:sz w:val="22"/>
          <w:szCs w:val="22"/>
        </w:rPr>
        <w:t>Lee Cole (Trustee)</w:t>
      </w:r>
    </w:p>
    <w:p w14:paraId="00000009" w14:textId="77777777" w:rsidR="002D58DA" w:rsidRDefault="002D58DA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A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J. Bean with the Pledge to the Flag.</w:t>
      </w:r>
    </w:p>
    <w:p w14:paraId="0000000B" w14:textId="77777777" w:rsidR="002D58DA" w:rsidRDefault="002D58DA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C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Browning made a motion to approve the minutes from last month and the agenda for this month. </w:t>
      </w:r>
    </w:p>
    <w:p w14:paraId="0000000D" w14:textId="3156EFDB" w:rsidR="002D58DA" w:rsidRDefault="0055042E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S. Allen </w:t>
      </w:r>
      <w:r w:rsidR="00B61E75">
        <w:rPr>
          <w:rFonts w:ascii="Arial" w:eastAsia="Arial" w:hAnsi="Arial" w:cs="Arial"/>
          <w:sz w:val="22"/>
          <w:szCs w:val="22"/>
        </w:rPr>
        <w:t>seconded the motion and the motion passed.</w:t>
      </w:r>
    </w:p>
    <w:p w14:paraId="0000000E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0F" w14:textId="05E0D45F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 Gerald Stryeski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(property owner). </w:t>
      </w:r>
      <w:r w:rsidR="0055042E">
        <w:rPr>
          <w:rFonts w:ascii="Arial" w:eastAsia="Arial" w:hAnsi="Arial" w:cs="Arial"/>
          <w:sz w:val="22"/>
          <w:szCs w:val="22"/>
        </w:rPr>
        <w:t>Continued concerns</w:t>
      </w:r>
      <w:r>
        <w:rPr>
          <w:rFonts w:ascii="Arial" w:eastAsia="Arial" w:hAnsi="Arial" w:cs="Arial"/>
          <w:sz w:val="22"/>
          <w:szCs w:val="22"/>
        </w:rPr>
        <w:t xml:space="preserve"> about the ditching by his property.</w:t>
      </w:r>
      <w:r w:rsidR="0055042E">
        <w:rPr>
          <w:rFonts w:ascii="Arial" w:eastAsia="Arial" w:hAnsi="Arial" w:cs="Arial"/>
          <w:sz w:val="22"/>
          <w:szCs w:val="22"/>
        </w:rPr>
        <w:t xml:space="preserve"> Brent Duffet (resident) states the roads in Holiday Association are bad.  Al Glance (resident) came to observe and had questions about the status of the Township and the Marijuana issue.</w:t>
      </w:r>
    </w:p>
    <w:p w14:paraId="00000010" w14:textId="77777777" w:rsidR="002D58DA" w:rsidRDefault="002D58DA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1" w14:textId="1D3FE980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 </w:t>
      </w:r>
    </w:p>
    <w:p w14:paraId="306DFED4" w14:textId="77777777" w:rsidR="0055042E" w:rsidRDefault="0055042E" w:rsidP="0055042E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7ED94B0" w14:textId="77BC68E2" w:rsidR="0055042E" w:rsidRPr="0055042E" w:rsidRDefault="0055042E" w:rsidP="0055042E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55042E">
        <w:rPr>
          <w:rFonts w:ascii="Arial" w:eastAsia="Arial" w:hAnsi="Arial" w:cs="Arial"/>
          <w:sz w:val="22"/>
          <w:szCs w:val="22"/>
        </w:rPr>
        <w:t>Property Tax:  March Board of Review:  Organizational Meeting March 3</w:t>
      </w:r>
      <w:r w:rsidRPr="0055042E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Pr="0055042E">
        <w:rPr>
          <w:rFonts w:ascii="Arial" w:eastAsia="Arial" w:hAnsi="Arial" w:cs="Arial"/>
          <w:sz w:val="22"/>
          <w:szCs w:val="22"/>
        </w:rPr>
        <w:t xml:space="preserve"> at 4:30 p.m.</w:t>
      </w:r>
    </w:p>
    <w:p w14:paraId="295D34B9" w14:textId="6F6853FA" w:rsidR="0055042E" w:rsidRDefault="0055042E" w:rsidP="0055042E">
      <w:pPr>
        <w:pStyle w:val="ListParagraph"/>
        <w:ind w:left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Petition Hearings:  March 9</w:t>
      </w:r>
      <w:r w:rsidRPr="0055042E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5C68D8">
        <w:rPr>
          <w:rFonts w:ascii="Arial" w:eastAsia="Arial" w:hAnsi="Arial" w:cs="Arial"/>
          <w:sz w:val="22"/>
          <w:szCs w:val="22"/>
          <w:vertAlign w:val="superscript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9 a.m. to noon and 1 p.m. to 4 p.m.</w:t>
      </w:r>
    </w:p>
    <w:p w14:paraId="13FD1BD4" w14:textId="54898730" w:rsidR="0055042E" w:rsidRDefault="0055042E" w:rsidP="0055042E">
      <w:pPr>
        <w:pStyle w:val="ListParagraph"/>
        <w:ind w:left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March 12</w:t>
      </w:r>
      <w:r w:rsidRPr="005C68D8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5C68D8">
        <w:rPr>
          <w:rFonts w:ascii="Arial" w:eastAsia="Arial" w:hAnsi="Arial" w:cs="Arial"/>
          <w:sz w:val="22"/>
          <w:szCs w:val="22"/>
        </w:rPr>
        <w:t>, 1 p.m. to 4 p.m. and 6 p.m. to 9 p.m.</w:t>
      </w:r>
    </w:p>
    <w:p w14:paraId="2692D508" w14:textId="26BA6E52" w:rsidR="005C68D8" w:rsidRDefault="005C68D8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Roads:  ICRC Annual Meeting, Tuesday February 25</w:t>
      </w:r>
      <w:r w:rsidRPr="005C68D8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at 2 p.m. to 2:30 p.m.</w:t>
      </w:r>
    </w:p>
    <w:p w14:paraId="00000012" w14:textId="2E924C17" w:rsidR="002D58DA" w:rsidRDefault="00B61E75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Township Assets:</w:t>
      </w:r>
    </w:p>
    <w:p w14:paraId="00000013" w14:textId="452E326B" w:rsidR="002D58DA" w:rsidRPr="005C68D8" w:rsidRDefault="00B61E75" w:rsidP="005C68D8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 w:rsidRPr="005C68D8">
        <w:rPr>
          <w:rFonts w:ascii="Arial" w:eastAsia="Arial" w:hAnsi="Arial" w:cs="Arial"/>
          <w:sz w:val="22"/>
          <w:szCs w:val="22"/>
        </w:rPr>
        <w:t>Township Hall:</w:t>
      </w:r>
    </w:p>
    <w:p w14:paraId="7154D354" w14:textId="109DF658" w:rsidR="005C68D8" w:rsidRDefault="005C68D8" w:rsidP="005C68D8">
      <w:pPr>
        <w:pStyle w:val="ListParagraph"/>
        <w:numPr>
          <w:ilvl w:val="2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Waiting on error in recent survey staking of Township Hall</w:t>
      </w:r>
    </w:p>
    <w:p w14:paraId="17003C81" w14:textId="07B9867B" w:rsidR="005C68D8" w:rsidRDefault="005C68D8" w:rsidP="005C68D8">
      <w:pPr>
        <w:pStyle w:val="ListParagraph"/>
        <w:numPr>
          <w:ilvl w:val="2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do we want to do with the extra ½ acre that is now an open field?</w:t>
      </w:r>
    </w:p>
    <w:p w14:paraId="7368E284" w14:textId="28D90FF7" w:rsidR="005C68D8" w:rsidRPr="005C68D8" w:rsidRDefault="005C68D8" w:rsidP="005C68D8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Cemetery:  Summit has authorized the Township to enter their property and clear the ditch line to Coleman Road.</w:t>
      </w:r>
    </w:p>
    <w:p w14:paraId="00000014" w14:textId="77777777" w:rsidR="002D58DA" w:rsidRDefault="00B61E75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Other:</w:t>
      </w:r>
    </w:p>
    <w:p w14:paraId="00000015" w14:textId="77777777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a. Abandon house at 104 Hillcrest. Still working on this.</w:t>
      </w:r>
    </w:p>
    <w:p w14:paraId="00000016" w14:textId="77777777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b. Residential house count.</w:t>
      </w:r>
    </w:p>
    <w:p w14:paraId="00000017" w14:textId="4A005764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c.</w:t>
      </w:r>
      <w:r w:rsidR="00B56A49">
        <w:rPr>
          <w:rFonts w:ascii="Arial" w:eastAsia="Arial" w:hAnsi="Arial" w:cs="Arial"/>
          <w:sz w:val="22"/>
          <w:szCs w:val="22"/>
        </w:rPr>
        <w:t xml:space="preserve"> It was thought</w:t>
      </w:r>
      <w:r>
        <w:rPr>
          <w:rFonts w:ascii="Arial" w:eastAsia="Arial" w:hAnsi="Arial" w:cs="Arial"/>
          <w:sz w:val="22"/>
          <w:szCs w:val="22"/>
        </w:rPr>
        <w:t xml:space="preserve"> that Stevenson Lake dam had not been lowered enough.  The Drain office has</w:t>
      </w:r>
    </w:p>
    <w:p w14:paraId="00000018" w14:textId="77777777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checked the dam and believe it is set appropriately for the winter season.</w:t>
      </w:r>
    </w:p>
    <w:p w14:paraId="00000019" w14:textId="6FEB0FDE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d. Budget hearing in </w:t>
      </w:r>
      <w:r w:rsidR="005C68D8"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z w:val="22"/>
          <w:szCs w:val="22"/>
        </w:rPr>
        <w:t xml:space="preserve"> days, being March 2, 2020.</w:t>
      </w:r>
    </w:p>
    <w:p w14:paraId="0000001A" w14:textId="27CCB78E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e. New requirement that land divisions cannot be approved without a certification that taxes </w:t>
      </w:r>
    </w:p>
    <w:p w14:paraId="1F60691F" w14:textId="77777777" w:rsidR="005C68D8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are not delinquent from the County Treasurer at a cost of $5.00 per certification. </w:t>
      </w:r>
      <w:r w:rsidR="005C68D8">
        <w:rPr>
          <w:rFonts w:ascii="Arial" w:eastAsia="Arial" w:hAnsi="Arial" w:cs="Arial"/>
          <w:sz w:val="22"/>
          <w:szCs w:val="22"/>
        </w:rPr>
        <w:t xml:space="preserve"> It has been </w:t>
      </w:r>
    </w:p>
    <w:p w14:paraId="19D0A967" w14:textId="77777777" w:rsidR="005C68D8" w:rsidRDefault="005C68D8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determined that this only applies to taxes remaining unpaid at County level.  Townships may </w:t>
      </w:r>
    </w:p>
    <w:p w14:paraId="0000001B" w14:textId="14A73334" w:rsidR="002D58DA" w:rsidRDefault="005C68D8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decide to make same requirement.</w:t>
      </w:r>
      <w:r w:rsidR="00B61E75">
        <w:rPr>
          <w:rFonts w:ascii="Arial" w:eastAsia="Arial" w:hAnsi="Arial" w:cs="Arial"/>
          <w:sz w:val="22"/>
          <w:szCs w:val="22"/>
        </w:rPr>
        <w:t xml:space="preserve"> </w:t>
      </w:r>
    </w:p>
    <w:p w14:paraId="0000001C" w14:textId="6E6FC99B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0000001E" w14:textId="6D64109A" w:rsidR="002D58DA" w:rsidRDefault="00B61E75" w:rsidP="005C68D8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</w:p>
    <w:p w14:paraId="0000001F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</w:p>
    <w:p w14:paraId="00000020" w14:textId="77777777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1. Budget:  see packet.</w:t>
      </w:r>
    </w:p>
    <w:p w14:paraId="00000021" w14:textId="03126638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2. Elections:  </w:t>
      </w:r>
      <w:r w:rsidR="005C68D8">
        <w:rPr>
          <w:rFonts w:ascii="Arial" w:eastAsia="Arial" w:hAnsi="Arial" w:cs="Arial"/>
          <w:sz w:val="22"/>
          <w:szCs w:val="22"/>
        </w:rPr>
        <w:t>Presidential Primary March 10, 2020</w:t>
      </w:r>
    </w:p>
    <w:p w14:paraId="00000022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23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4" w14:textId="7AC3AEF5" w:rsidR="002D58DA" w:rsidRDefault="00B61E7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Financial Report as </w:t>
      </w:r>
      <w:r w:rsidR="00B56A49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C68D8">
        <w:rPr>
          <w:rFonts w:ascii="Arial" w:eastAsia="Arial" w:hAnsi="Arial" w:cs="Arial"/>
          <w:sz w:val="22"/>
          <w:szCs w:val="22"/>
        </w:rPr>
        <w:t>January</w:t>
      </w:r>
      <w:r>
        <w:rPr>
          <w:rFonts w:ascii="Arial" w:eastAsia="Arial" w:hAnsi="Arial" w:cs="Arial"/>
          <w:sz w:val="22"/>
          <w:szCs w:val="22"/>
        </w:rPr>
        <w:t xml:space="preserve"> 31, 20</w:t>
      </w:r>
      <w:r w:rsidR="005C68D8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25" w14:textId="60B9DA4B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Checking………………………..</w:t>
      </w:r>
      <w:r>
        <w:rPr>
          <w:rFonts w:ascii="Arial" w:eastAsia="Arial" w:hAnsi="Arial" w:cs="Arial"/>
          <w:sz w:val="22"/>
          <w:szCs w:val="22"/>
        </w:rPr>
        <w:tab/>
        <w:t xml:space="preserve">$ </w:t>
      </w:r>
      <w:r w:rsidR="005C68D8">
        <w:rPr>
          <w:rFonts w:ascii="Arial" w:eastAsia="Arial" w:hAnsi="Arial" w:cs="Arial"/>
          <w:sz w:val="22"/>
          <w:szCs w:val="22"/>
        </w:rPr>
        <w:t>136,791.23</w:t>
      </w:r>
    </w:p>
    <w:p w14:paraId="00000026" w14:textId="2494A6DD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 xml:space="preserve">$   </w:t>
      </w:r>
      <w:r w:rsidR="00A31B09">
        <w:rPr>
          <w:rFonts w:ascii="Arial" w:eastAsia="Arial" w:hAnsi="Arial" w:cs="Arial"/>
          <w:sz w:val="22"/>
          <w:szCs w:val="22"/>
        </w:rPr>
        <w:t>94,456.05</w:t>
      </w:r>
    </w:p>
    <w:p w14:paraId="00000027" w14:textId="6916598D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>$     3,</w:t>
      </w:r>
      <w:r w:rsidR="00A31B09">
        <w:rPr>
          <w:rFonts w:ascii="Arial" w:eastAsia="Arial" w:hAnsi="Arial" w:cs="Arial"/>
          <w:sz w:val="22"/>
          <w:szCs w:val="22"/>
        </w:rPr>
        <w:t>724.30</w:t>
      </w:r>
    </w:p>
    <w:p w14:paraId="00000028" w14:textId="0BD77E3B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Twp Perpetual Care Savings…………. </w:t>
      </w:r>
      <w:r>
        <w:rPr>
          <w:rFonts w:ascii="Arial" w:eastAsia="Arial" w:hAnsi="Arial" w:cs="Arial"/>
          <w:sz w:val="22"/>
          <w:szCs w:val="22"/>
        </w:rPr>
        <w:tab/>
        <w:t>$   5</w:t>
      </w:r>
      <w:r w:rsidR="00A31B09">
        <w:rPr>
          <w:rFonts w:ascii="Arial" w:eastAsia="Arial" w:hAnsi="Arial" w:cs="Arial"/>
          <w:sz w:val="22"/>
          <w:szCs w:val="22"/>
        </w:rPr>
        <w:t>1,446.38</w:t>
      </w:r>
    </w:p>
    <w:p w14:paraId="00000029" w14:textId="72CB1E37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Acc. ………………………….    $   77,6</w:t>
      </w:r>
      <w:r w:rsidR="00A31B09">
        <w:rPr>
          <w:rFonts w:ascii="Arial" w:eastAsia="Arial" w:hAnsi="Arial" w:cs="Arial"/>
          <w:sz w:val="22"/>
          <w:szCs w:val="22"/>
        </w:rPr>
        <w:t>69.87</w:t>
      </w:r>
    </w:p>
    <w:p w14:paraId="0000002A" w14:textId="39D8F173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 xml:space="preserve">$    </w:t>
      </w:r>
      <w:r w:rsidR="00A31B09">
        <w:rPr>
          <w:rFonts w:ascii="Arial" w:eastAsia="Arial" w:hAnsi="Arial" w:cs="Arial"/>
          <w:sz w:val="22"/>
          <w:szCs w:val="22"/>
        </w:rPr>
        <w:t>50,885.16</w:t>
      </w:r>
    </w:p>
    <w:p w14:paraId="0000002B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C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D" w14:textId="77777777" w:rsidR="002D58DA" w:rsidRPr="000A3F49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E" w14:textId="26EABB1E" w:rsidR="002D58DA" w:rsidRPr="000A3F49" w:rsidRDefault="00B61E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    2. Funds Received for the month of </w:t>
      </w:r>
      <w:r w:rsidR="00DA0DF5" w:rsidRPr="000A3F49">
        <w:rPr>
          <w:rFonts w:ascii="Arial" w:eastAsia="Arial" w:hAnsi="Arial" w:cs="Arial"/>
          <w:sz w:val="22"/>
          <w:szCs w:val="22"/>
        </w:rPr>
        <w:t>January</w:t>
      </w:r>
      <w:r w:rsidRPr="000A3F49">
        <w:rPr>
          <w:rFonts w:ascii="Arial" w:eastAsia="Arial" w:hAnsi="Arial" w:cs="Arial"/>
          <w:sz w:val="22"/>
          <w:szCs w:val="22"/>
        </w:rPr>
        <w:t xml:space="preserve"> 20</w:t>
      </w:r>
      <w:r w:rsidR="00DA0DF5" w:rsidRPr="000A3F49">
        <w:rPr>
          <w:rFonts w:ascii="Arial" w:eastAsia="Arial" w:hAnsi="Arial" w:cs="Arial"/>
          <w:sz w:val="22"/>
          <w:szCs w:val="22"/>
        </w:rPr>
        <w:t>20</w:t>
      </w:r>
      <w:r w:rsidRPr="000A3F49">
        <w:rPr>
          <w:rFonts w:ascii="Arial" w:eastAsia="Arial" w:hAnsi="Arial" w:cs="Arial"/>
          <w:sz w:val="22"/>
          <w:szCs w:val="22"/>
        </w:rPr>
        <w:t>.</w:t>
      </w:r>
    </w:p>
    <w:p w14:paraId="0000002F" w14:textId="09B4B8D4" w:rsidR="002D58DA" w:rsidRPr="000A3F49" w:rsidRDefault="00B61E7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a. Chemical </w:t>
      </w:r>
      <w:r w:rsidR="00B56A49" w:rsidRPr="000A3F49">
        <w:rPr>
          <w:rFonts w:ascii="Arial" w:eastAsia="Arial" w:hAnsi="Arial" w:cs="Arial"/>
          <w:sz w:val="22"/>
          <w:szCs w:val="22"/>
        </w:rPr>
        <w:t>Bank. Interest</w:t>
      </w:r>
      <w:r w:rsidRPr="000A3F49">
        <w:rPr>
          <w:rFonts w:ascii="Arial" w:eastAsia="Arial" w:hAnsi="Arial" w:cs="Arial"/>
          <w:sz w:val="22"/>
          <w:szCs w:val="22"/>
        </w:rPr>
        <w:t>………</w:t>
      </w:r>
      <w:r w:rsidR="00DA0DF5" w:rsidRPr="000A3F49">
        <w:rPr>
          <w:rFonts w:ascii="Arial" w:eastAsia="Arial" w:hAnsi="Arial" w:cs="Arial"/>
          <w:sz w:val="22"/>
          <w:szCs w:val="22"/>
        </w:rPr>
        <w:t>….</w:t>
      </w:r>
      <w:r w:rsidRPr="000A3F49">
        <w:rPr>
          <w:rFonts w:ascii="Arial" w:eastAsia="Arial" w:hAnsi="Arial" w:cs="Arial"/>
          <w:sz w:val="22"/>
          <w:szCs w:val="22"/>
        </w:rPr>
        <w:t>…….……</w:t>
      </w:r>
      <w:r w:rsidRPr="000A3F49">
        <w:rPr>
          <w:rFonts w:ascii="Arial" w:eastAsia="Arial" w:hAnsi="Arial" w:cs="Arial"/>
          <w:sz w:val="22"/>
          <w:szCs w:val="22"/>
        </w:rPr>
        <w:tab/>
        <w:t>$        1</w:t>
      </w:r>
      <w:r w:rsidR="00DA0DF5" w:rsidRPr="000A3F49">
        <w:rPr>
          <w:rFonts w:ascii="Arial" w:eastAsia="Arial" w:hAnsi="Arial" w:cs="Arial"/>
          <w:sz w:val="22"/>
          <w:szCs w:val="22"/>
        </w:rPr>
        <w:t>3.50</w:t>
      </w:r>
      <w:r w:rsidRPr="000A3F49">
        <w:rPr>
          <w:rFonts w:ascii="Arial" w:eastAsia="Arial" w:hAnsi="Arial" w:cs="Arial"/>
          <w:sz w:val="22"/>
          <w:szCs w:val="22"/>
        </w:rPr>
        <w:t xml:space="preserve"> </w:t>
      </w:r>
    </w:p>
    <w:p w14:paraId="00000030" w14:textId="6969AD87" w:rsidR="002D58DA" w:rsidRPr="000A3F49" w:rsidRDefault="00B61E7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b. </w:t>
      </w:r>
      <w:r w:rsidR="00DA0DF5" w:rsidRPr="000A3F49">
        <w:rPr>
          <w:rFonts w:ascii="Arial" w:eastAsia="Arial" w:hAnsi="Arial" w:cs="Arial"/>
          <w:sz w:val="22"/>
          <w:szCs w:val="22"/>
        </w:rPr>
        <w:t>Stephenson-Wyman Funeral Home o/c</w:t>
      </w:r>
      <w:r w:rsidR="00B56A49" w:rsidRPr="000A3F49">
        <w:rPr>
          <w:rFonts w:ascii="Arial" w:eastAsia="Arial" w:hAnsi="Arial" w:cs="Arial"/>
          <w:sz w:val="22"/>
          <w:szCs w:val="22"/>
        </w:rPr>
        <w:t>…...</w:t>
      </w:r>
      <w:r w:rsidRPr="000A3F49">
        <w:rPr>
          <w:rFonts w:ascii="Arial" w:eastAsia="Arial" w:hAnsi="Arial" w:cs="Arial"/>
          <w:sz w:val="22"/>
          <w:szCs w:val="22"/>
        </w:rPr>
        <w:tab/>
        <w:t xml:space="preserve">$      </w:t>
      </w:r>
      <w:r w:rsidR="00DA0DF5" w:rsidRPr="000A3F49">
        <w:rPr>
          <w:rFonts w:ascii="Arial" w:eastAsia="Arial" w:hAnsi="Arial" w:cs="Arial"/>
          <w:sz w:val="22"/>
          <w:szCs w:val="22"/>
        </w:rPr>
        <w:t>700.00</w:t>
      </w:r>
      <w:r w:rsidRPr="000A3F49">
        <w:rPr>
          <w:rFonts w:ascii="Arial" w:eastAsia="Arial" w:hAnsi="Arial" w:cs="Arial"/>
          <w:sz w:val="22"/>
          <w:szCs w:val="22"/>
        </w:rPr>
        <w:t xml:space="preserve">  </w:t>
      </w:r>
    </w:p>
    <w:p w14:paraId="15AA897A" w14:textId="41F17DC0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c. Clark Funeral Home o/c…………………….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     150.00</w:t>
      </w:r>
    </w:p>
    <w:p w14:paraId="1CBE5884" w14:textId="6AC902F6" w:rsidR="00DA0DF5" w:rsidRPr="000A3F49" w:rsidRDefault="00DA0DF5" w:rsidP="000A3F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d. State of MI-State Revenue Sharing……….</w:t>
      </w:r>
      <w:r w:rsidRPr="000A3F49">
        <w:rPr>
          <w:rFonts w:ascii="Arial" w:eastAsia="Arial" w:hAnsi="Arial" w:cs="Arial"/>
          <w:sz w:val="22"/>
          <w:szCs w:val="22"/>
        </w:rPr>
        <w:tab/>
        <w:t>$ 22,244.00</w:t>
      </w:r>
      <w:r w:rsidR="000A3F49">
        <w:rPr>
          <w:rFonts w:ascii="Arial" w:eastAsia="Arial" w:hAnsi="Arial" w:cs="Arial"/>
          <w:sz w:val="22"/>
          <w:szCs w:val="22"/>
        </w:rPr>
        <w:tab/>
      </w:r>
    </w:p>
    <w:p w14:paraId="0CD82AC5" w14:textId="0A21168D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e. Vernon Twp Tax Acct. summer Admin…….</w:t>
      </w:r>
      <w:r w:rsidRPr="000A3F49">
        <w:rPr>
          <w:rFonts w:ascii="Arial" w:eastAsia="Arial" w:hAnsi="Arial" w:cs="Arial"/>
          <w:sz w:val="22"/>
          <w:szCs w:val="22"/>
        </w:rPr>
        <w:tab/>
        <w:t>$      121.40</w:t>
      </w:r>
    </w:p>
    <w:p w14:paraId="326AC43D" w14:textId="07F13A51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f.  Vernon Twp Tax Acct. General……………...</w:t>
      </w:r>
      <w:r w:rsidRPr="000A3F49">
        <w:rPr>
          <w:rFonts w:ascii="Arial" w:eastAsia="Arial" w:hAnsi="Arial" w:cs="Arial"/>
          <w:sz w:val="22"/>
          <w:szCs w:val="22"/>
        </w:rPr>
        <w:tab/>
        <w:t>$ 25,323.80</w:t>
      </w:r>
    </w:p>
    <w:p w14:paraId="64E7CBB1" w14:textId="3C683322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g. Vernon Twp Tax Acct. Roads……………….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$ 50,885.16</w:t>
      </w:r>
    </w:p>
    <w:p w14:paraId="43DA145E" w14:textId="5F6066CC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h. Vernon Twp Tax Acct. Waste……………….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 xml:space="preserve">$ </w:t>
      </w:r>
      <w:r w:rsidR="000A3F49" w:rsidRPr="000A3F49">
        <w:rPr>
          <w:rFonts w:ascii="Arial" w:eastAsia="Arial" w:hAnsi="Arial" w:cs="Arial"/>
          <w:sz w:val="22"/>
          <w:szCs w:val="22"/>
        </w:rPr>
        <w:t>50,832.00</w:t>
      </w:r>
    </w:p>
    <w:p w14:paraId="10547767" w14:textId="3E30A224" w:rsidR="000A3F49" w:rsidRPr="000A3F49" w:rsidRDefault="000A3F4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 i. Vernon Twp Tax Acct. VCHL……………….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     809.62</w:t>
      </w:r>
    </w:p>
    <w:p w14:paraId="534D2A8B" w14:textId="77777777" w:rsidR="00DA0DF5" w:rsidRPr="00A31B0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FF0000"/>
          <w:sz w:val="22"/>
          <w:szCs w:val="22"/>
        </w:rPr>
      </w:pPr>
    </w:p>
    <w:p w14:paraId="00000031" w14:textId="77777777" w:rsidR="002D58DA" w:rsidRPr="00A31B09" w:rsidRDefault="002D58D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FF0000"/>
          <w:sz w:val="22"/>
          <w:szCs w:val="22"/>
        </w:rPr>
      </w:pPr>
    </w:p>
    <w:p w14:paraId="00000032" w14:textId="089C7160" w:rsidR="002D58DA" w:rsidRPr="00BD040C" w:rsidRDefault="00B61E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 w:rsidRPr="00A31B09">
        <w:rPr>
          <w:rFonts w:ascii="Arial" w:eastAsia="Arial" w:hAnsi="Arial" w:cs="Arial"/>
          <w:color w:val="FF0000"/>
          <w:sz w:val="22"/>
          <w:szCs w:val="22"/>
        </w:rPr>
        <w:t xml:space="preserve">   </w:t>
      </w:r>
      <w:r w:rsidRPr="00BD040C">
        <w:rPr>
          <w:rFonts w:ascii="Arial" w:eastAsia="Arial" w:hAnsi="Arial" w:cs="Arial"/>
          <w:sz w:val="22"/>
          <w:szCs w:val="22"/>
        </w:rPr>
        <w:t xml:space="preserve">3.  Budget and Account Transfers: </w:t>
      </w:r>
      <w:r w:rsidR="002F06DD" w:rsidRPr="00BD040C">
        <w:rPr>
          <w:rFonts w:ascii="Arial" w:eastAsia="Arial" w:hAnsi="Arial" w:cs="Arial"/>
          <w:sz w:val="22"/>
          <w:szCs w:val="22"/>
        </w:rPr>
        <w:t>B. Browning</w:t>
      </w:r>
      <w:r w:rsidRPr="00BD040C">
        <w:rPr>
          <w:rFonts w:ascii="Arial" w:eastAsia="Arial" w:hAnsi="Arial" w:cs="Arial"/>
          <w:sz w:val="22"/>
          <w:szCs w:val="22"/>
        </w:rPr>
        <w:t xml:space="preserve"> made the motion to transfe</w:t>
      </w:r>
      <w:r w:rsidR="00DC09C1" w:rsidRPr="00BD040C">
        <w:rPr>
          <w:rFonts w:ascii="Arial" w:eastAsia="Arial" w:hAnsi="Arial" w:cs="Arial"/>
          <w:sz w:val="22"/>
          <w:szCs w:val="22"/>
        </w:rPr>
        <w:t>r $172.47</w:t>
      </w:r>
      <w:r w:rsidRPr="00BD040C">
        <w:rPr>
          <w:rFonts w:ascii="Arial" w:eastAsia="Arial" w:hAnsi="Arial" w:cs="Arial"/>
          <w:sz w:val="22"/>
          <w:szCs w:val="22"/>
        </w:rPr>
        <w:t xml:space="preserve"> from </w:t>
      </w:r>
    </w:p>
    <w:p w14:paraId="471D6EA2" w14:textId="77777777" w:rsidR="00DC09C1" w:rsidRPr="00BD040C" w:rsidRDefault="00B61E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</w:t>
      </w:r>
      <w:r w:rsidR="00DC09C1" w:rsidRPr="00BD040C">
        <w:rPr>
          <w:rFonts w:ascii="Arial" w:eastAsia="Arial" w:hAnsi="Arial" w:cs="Arial"/>
          <w:sz w:val="22"/>
          <w:szCs w:val="22"/>
        </w:rPr>
        <w:t>Roads</w:t>
      </w:r>
      <w:r w:rsidRPr="00BD040C">
        <w:rPr>
          <w:rFonts w:ascii="Arial" w:eastAsia="Arial" w:hAnsi="Arial" w:cs="Arial"/>
          <w:sz w:val="22"/>
          <w:szCs w:val="22"/>
        </w:rPr>
        <w:t xml:space="preserve"> (line item #</w:t>
      </w:r>
      <w:r w:rsidR="00DC09C1" w:rsidRPr="00BD040C">
        <w:rPr>
          <w:rFonts w:ascii="Arial" w:eastAsia="Arial" w:hAnsi="Arial" w:cs="Arial"/>
          <w:sz w:val="22"/>
          <w:szCs w:val="22"/>
        </w:rPr>
        <w:t>446-930</w:t>
      </w:r>
      <w:r w:rsidRPr="00BD040C">
        <w:rPr>
          <w:rFonts w:ascii="Arial" w:eastAsia="Arial" w:hAnsi="Arial" w:cs="Arial"/>
          <w:sz w:val="22"/>
          <w:szCs w:val="22"/>
        </w:rPr>
        <w:t>) to Township Hall (line item# 265-700)</w:t>
      </w:r>
      <w:r w:rsidR="00DC09C1" w:rsidRPr="00BD040C">
        <w:rPr>
          <w:rFonts w:ascii="Arial" w:eastAsia="Arial" w:hAnsi="Arial" w:cs="Arial"/>
          <w:sz w:val="22"/>
          <w:szCs w:val="22"/>
        </w:rPr>
        <w:t xml:space="preserve"> and $235.00 from Insurance </w:t>
      </w:r>
    </w:p>
    <w:p w14:paraId="0044568E" w14:textId="77777777" w:rsidR="00DC09C1" w:rsidRPr="00BD040C" w:rsidRDefault="00DC09C1" w:rsidP="00DC09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and Bonds (line item #851-960) to Township Hall (line item# 265-700)</w:t>
      </w:r>
      <w:r w:rsidR="00B61E75" w:rsidRPr="00BD040C">
        <w:rPr>
          <w:rFonts w:ascii="Arial" w:eastAsia="Arial" w:hAnsi="Arial" w:cs="Arial"/>
          <w:sz w:val="22"/>
          <w:szCs w:val="22"/>
        </w:rPr>
        <w:t xml:space="preserve">.  Motion seconded by </w:t>
      </w:r>
      <w:r w:rsidRPr="00BD040C">
        <w:rPr>
          <w:rFonts w:ascii="Arial" w:eastAsia="Arial" w:hAnsi="Arial" w:cs="Arial"/>
          <w:sz w:val="22"/>
          <w:szCs w:val="22"/>
        </w:rPr>
        <w:t xml:space="preserve">S. </w:t>
      </w:r>
    </w:p>
    <w:p w14:paraId="00000034" w14:textId="4438FC43" w:rsidR="002D58DA" w:rsidRPr="00BD040C" w:rsidRDefault="00DC09C1" w:rsidP="00DC09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Allen</w:t>
      </w:r>
      <w:r w:rsidR="00B61E75" w:rsidRPr="00BD040C">
        <w:rPr>
          <w:rFonts w:ascii="Arial" w:eastAsia="Arial" w:hAnsi="Arial" w:cs="Arial"/>
          <w:sz w:val="22"/>
          <w:szCs w:val="22"/>
        </w:rPr>
        <w:t>.  Motion passed.</w:t>
      </w:r>
    </w:p>
    <w:p w14:paraId="00000035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36" w14:textId="3C12D33D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4. Review and Pay Bills: Bills to be paid for a total of $</w:t>
      </w:r>
      <w:r w:rsidR="00A31B09">
        <w:rPr>
          <w:rFonts w:ascii="Arial" w:eastAsia="Arial" w:hAnsi="Arial" w:cs="Arial"/>
          <w:sz w:val="22"/>
          <w:szCs w:val="22"/>
        </w:rPr>
        <w:t>24,097.53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A31B09">
        <w:rPr>
          <w:rFonts w:ascii="Arial" w:eastAsia="Arial" w:hAnsi="Arial" w:cs="Arial"/>
          <w:sz w:val="22"/>
          <w:szCs w:val="22"/>
        </w:rPr>
        <w:t xml:space="preserve">B. Browning </w:t>
      </w:r>
      <w:r>
        <w:rPr>
          <w:rFonts w:ascii="Arial" w:eastAsia="Arial" w:hAnsi="Arial" w:cs="Arial"/>
          <w:sz w:val="22"/>
          <w:szCs w:val="22"/>
        </w:rPr>
        <w:t xml:space="preserve">made the motion to </w:t>
      </w:r>
    </w:p>
    <w:p w14:paraId="00000039" w14:textId="5E14EA33" w:rsidR="002D58DA" w:rsidRDefault="00B61E75" w:rsidP="00A31B09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pay said bills.  </w:t>
      </w:r>
      <w:r w:rsidR="00A31B09">
        <w:rPr>
          <w:rFonts w:ascii="Arial" w:eastAsia="Arial" w:hAnsi="Arial" w:cs="Arial"/>
          <w:sz w:val="22"/>
          <w:szCs w:val="22"/>
        </w:rPr>
        <w:t>Loren Cole</w:t>
      </w:r>
      <w:r>
        <w:rPr>
          <w:rFonts w:ascii="Arial" w:eastAsia="Arial" w:hAnsi="Arial" w:cs="Arial"/>
          <w:sz w:val="22"/>
          <w:szCs w:val="22"/>
        </w:rPr>
        <w:t xml:space="preserve"> seconded the motion.  Motion passed.</w:t>
      </w:r>
    </w:p>
    <w:p w14:paraId="0000003A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14:paraId="0000003B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3C" w14:textId="77777777" w:rsidR="002D58DA" w:rsidRDefault="00B61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Reports     </w:t>
      </w:r>
    </w:p>
    <w:p w14:paraId="0000003D" w14:textId="5E4F002B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 w:rsidR="00A31B09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1. B. Browning: </w:t>
      </w:r>
      <w:r w:rsidR="00A31B09">
        <w:rPr>
          <w:rFonts w:ascii="Arial" w:eastAsia="Arial" w:hAnsi="Arial" w:cs="Arial"/>
          <w:sz w:val="22"/>
          <w:szCs w:val="22"/>
        </w:rPr>
        <w:t>Reports that the well is in at the cemetery just not hooked up yet.</w:t>
      </w:r>
    </w:p>
    <w:p w14:paraId="0000003E" w14:textId="311B1392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A31B09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2. Lee Cole:  </w:t>
      </w:r>
      <w:r w:rsidR="00A31B09">
        <w:rPr>
          <w:rFonts w:ascii="Arial" w:eastAsia="Arial" w:hAnsi="Arial" w:cs="Arial"/>
          <w:sz w:val="22"/>
          <w:szCs w:val="22"/>
        </w:rPr>
        <w:t>Absent.</w:t>
      </w:r>
    </w:p>
    <w:p w14:paraId="0000003F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980000"/>
          <w:sz w:val="22"/>
          <w:szCs w:val="22"/>
        </w:rPr>
      </w:pPr>
    </w:p>
    <w:p w14:paraId="00000040" w14:textId="77777777" w:rsidR="002D58DA" w:rsidRDefault="00B61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41" w14:textId="1C5A13EE" w:rsidR="002D58DA" w:rsidRDefault="00B61E75" w:rsidP="00A31B0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31B09">
        <w:rPr>
          <w:rFonts w:ascii="Arial" w:eastAsia="Arial" w:hAnsi="Arial" w:cs="Arial"/>
          <w:sz w:val="22"/>
          <w:szCs w:val="22"/>
        </w:rPr>
        <w:t xml:space="preserve">Review of Cemetery Ordinance. Continue to table. </w:t>
      </w:r>
    </w:p>
    <w:p w14:paraId="46BB45D6" w14:textId="77777777" w:rsidR="00A31B09" w:rsidRPr="00A31B09" w:rsidRDefault="00A31B09" w:rsidP="00A31B0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2"/>
          <w:szCs w:val="22"/>
        </w:rPr>
      </w:pPr>
    </w:p>
    <w:p w14:paraId="0397BBA4" w14:textId="240B7987" w:rsidR="00A31B09" w:rsidRPr="00A31B09" w:rsidRDefault="00A31B09" w:rsidP="00A31B0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Poverty Exemptions:  Consideration of a Resolution to adopt Poverty Exemption Income Guidelines and Asset Test.  See attached Guidelines.  B. Browning made the motion to accept Resolution </w:t>
      </w:r>
      <w:r w:rsidR="002F06DD">
        <w:rPr>
          <w:rFonts w:ascii="Arial" w:eastAsia="Arial" w:hAnsi="Arial" w:cs="Arial"/>
          <w:sz w:val="22"/>
          <w:szCs w:val="22"/>
        </w:rPr>
        <w:t>001-2020.  S. Allen seconded the motion.  Motion passed with a 4 Aye vote to 0 nay roll call vote.  Resolution adopted.</w:t>
      </w:r>
    </w:p>
    <w:p w14:paraId="00000042" w14:textId="77777777" w:rsidR="002D58DA" w:rsidRDefault="002D58DA" w:rsidP="00A31B0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43" w14:textId="77777777" w:rsidR="002D58DA" w:rsidRDefault="00B61E75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New Business:</w:t>
      </w:r>
    </w:p>
    <w:p w14:paraId="54ED8363" w14:textId="77777777" w:rsidR="002F06DD" w:rsidRDefault="00B61E75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2F06DD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1.</w:t>
      </w:r>
      <w:r w:rsidR="002F06DD">
        <w:rPr>
          <w:rFonts w:ascii="Arial" w:eastAsia="Arial" w:hAnsi="Arial" w:cs="Arial"/>
          <w:sz w:val="22"/>
          <w:szCs w:val="22"/>
        </w:rPr>
        <w:t xml:space="preserve">General Discussion in preparation of next month’s Budget Hearing and Budget Adoption.    </w:t>
      </w:r>
    </w:p>
    <w:p w14:paraId="00000044" w14:textId="2DD14F14" w:rsidR="002D58DA" w:rsidRDefault="002F06DD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Discussion but no action taken.</w:t>
      </w:r>
    </w:p>
    <w:p w14:paraId="00000047" w14:textId="2BB787FC" w:rsidR="002D58DA" w:rsidRDefault="002F06DD" w:rsidP="002F06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00000048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49" w14:textId="28AA9168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K.  Adjournment: B. Browning made a motion to adjourn. </w:t>
      </w:r>
      <w:r w:rsidR="002F06DD">
        <w:rPr>
          <w:rFonts w:ascii="Arial" w:eastAsia="Arial" w:hAnsi="Arial" w:cs="Arial"/>
          <w:sz w:val="22"/>
          <w:szCs w:val="22"/>
        </w:rPr>
        <w:t>Loren Cole</w:t>
      </w:r>
      <w:r>
        <w:rPr>
          <w:rFonts w:ascii="Arial" w:eastAsia="Arial" w:hAnsi="Arial" w:cs="Arial"/>
          <w:sz w:val="22"/>
          <w:szCs w:val="22"/>
        </w:rPr>
        <w:t xml:space="preserve"> seconded the motion.  Motion </w:t>
      </w:r>
    </w:p>
    <w:p w14:paraId="0000004A" w14:textId="50FF2361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>passed.  This meeting was adjourned at 7:</w:t>
      </w:r>
      <w:r w:rsidR="002F06DD"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 p.m. on </w:t>
      </w:r>
      <w:r w:rsidR="002F06DD">
        <w:rPr>
          <w:rFonts w:ascii="Arial" w:eastAsia="Arial" w:hAnsi="Arial" w:cs="Arial"/>
          <w:sz w:val="22"/>
          <w:szCs w:val="22"/>
        </w:rPr>
        <w:t>February 3</w:t>
      </w:r>
      <w:r>
        <w:rPr>
          <w:rFonts w:ascii="Arial" w:eastAsia="Arial" w:hAnsi="Arial" w:cs="Arial"/>
          <w:sz w:val="22"/>
          <w:szCs w:val="22"/>
        </w:rPr>
        <w:t>, 2020.</w:t>
      </w:r>
    </w:p>
    <w:p w14:paraId="0000004B" w14:textId="77777777" w:rsidR="002D58DA" w:rsidRDefault="002D58DA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C" w14:textId="77777777" w:rsidR="002D58DA" w:rsidRDefault="002D58DA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D" w14:textId="77777777" w:rsidR="002D58DA" w:rsidRDefault="00B61E75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4E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4F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50" w14:textId="77777777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51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52" w14:textId="77777777" w:rsidR="002D58DA" w:rsidRDefault="002D58DA">
      <w:pPr>
        <w:rPr>
          <w:rFonts w:ascii="Arial" w:eastAsia="Arial" w:hAnsi="Arial" w:cs="Arial"/>
          <w:b/>
          <w:sz w:val="40"/>
          <w:szCs w:val="40"/>
        </w:rPr>
      </w:pPr>
    </w:p>
    <w:p w14:paraId="00000053" w14:textId="77777777" w:rsidR="002D58DA" w:rsidRDefault="002D58DA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54" w14:textId="77777777" w:rsidR="002D58DA" w:rsidRDefault="002D58DA">
      <w:pPr>
        <w:rPr>
          <w:sz w:val="22"/>
          <w:szCs w:val="22"/>
        </w:rPr>
      </w:pPr>
    </w:p>
    <w:p w14:paraId="00000055" w14:textId="77777777" w:rsidR="002D58DA" w:rsidRDefault="002D58DA">
      <w:pPr>
        <w:rPr>
          <w:sz w:val="22"/>
          <w:szCs w:val="22"/>
        </w:rPr>
      </w:pPr>
    </w:p>
    <w:p w14:paraId="00000056" w14:textId="77777777" w:rsidR="002D58DA" w:rsidRDefault="002D58DA">
      <w:pPr>
        <w:rPr>
          <w:sz w:val="22"/>
          <w:szCs w:val="22"/>
        </w:rPr>
      </w:pPr>
    </w:p>
    <w:sectPr w:rsidR="002D58DA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6C1"/>
    <w:multiLevelType w:val="multilevel"/>
    <w:tmpl w:val="26607C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0F84D5B"/>
    <w:multiLevelType w:val="multilevel"/>
    <w:tmpl w:val="D2A6E36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512F4"/>
    <w:multiLevelType w:val="multilevel"/>
    <w:tmpl w:val="30A0F5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C6337C4"/>
    <w:multiLevelType w:val="multilevel"/>
    <w:tmpl w:val="0EBCB7F6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DA"/>
    <w:rsid w:val="000A3F49"/>
    <w:rsid w:val="002D58DA"/>
    <w:rsid w:val="002F06DD"/>
    <w:rsid w:val="0055042E"/>
    <w:rsid w:val="005C68D8"/>
    <w:rsid w:val="00A31B09"/>
    <w:rsid w:val="00B56A49"/>
    <w:rsid w:val="00B61E75"/>
    <w:rsid w:val="00BD040C"/>
    <w:rsid w:val="00DA0DF5"/>
    <w:rsid w:val="00DC09C1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ED37"/>
  <w15:docId w15:val="{2E37DBBE-BB25-4971-9DFE-23DC9F6B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lI4mY3jpUeX4RG5jQpe+MnmQHA==">AMUW2mXOilBZiptf1PZbtkVVHIsY23h2csHUbq2WNS8jzlAXMDDCwMDX+oKo21HhXCh0t2k1eFZ7wvXCBnt7DXRxBAHeVPXA25NKINR/EcWM+hMqva3KCnY=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Julie Cole</cp:lastModifiedBy>
  <cp:revision>2</cp:revision>
  <dcterms:created xsi:type="dcterms:W3CDTF">2020-03-02T16:26:00Z</dcterms:created>
  <dcterms:modified xsi:type="dcterms:W3CDTF">2020-03-02T16:26:00Z</dcterms:modified>
</cp:coreProperties>
</file>